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hint="eastAsia" w:ascii="宋体" w:hAnsi="宋体" w:eastAsia="宋体" w:cs="宋体"/>
          <w:b/>
          <w:bCs/>
          <w:sz w:val="30"/>
          <w:szCs w:val="30"/>
        </w:rPr>
      </w:pPr>
      <w:r>
        <w:rPr>
          <w:rFonts w:hint="eastAsia" w:ascii="宋体" w:hAnsi="宋体" w:eastAsia="宋体" w:cs="宋体"/>
          <w:b/>
          <w:bCs/>
          <w:color w:val="000000"/>
          <w:kern w:val="0"/>
          <w:sz w:val="30"/>
          <w:szCs w:val="30"/>
          <w:lang w:val="en-US" w:eastAsia="zh-CN" w:bidi="ar"/>
        </w:rPr>
        <w:t>外国语学院2022届本科毕业生推免工作小组名单</w:t>
      </w:r>
    </w:p>
    <w:p>
      <w:pPr>
        <w:keepNext w:val="0"/>
        <w:keepLines w:val="0"/>
        <w:widowControl/>
        <w:suppressLineNumbers w:val="0"/>
        <w:jc w:val="left"/>
        <w:rPr>
          <w:rFonts w:hint="eastAsia" w:ascii="宋体" w:hAnsi="宋体" w:eastAsia="宋体" w:cs="宋体"/>
          <w:b/>
          <w:bCs/>
          <w:color w:val="00000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ind w:firstLine="562" w:firstLineChars="200"/>
        <w:jc w:val="left"/>
        <w:textAlignment w:val="auto"/>
        <w:rPr>
          <w:rFonts w:hint="eastAsia" w:ascii="宋体" w:hAnsi="宋体" w:eastAsia="宋体" w:cs="宋体"/>
        </w:rPr>
      </w:pPr>
      <w:r>
        <w:rPr>
          <w:rFonts w:hint="eastAsia" w:ascii="宋体" w:hAnsi="宋体" w:eastAsia="宋体" w:cs="宋体"/>
          <w:b/>
          <w:bCs/>
          <w:color w:val="000000"/>
          <w:kern w:val="0"/>
          <w:sz w:val="28"/>
          <w:szCs w:val="28"/>
          <w:lang w:val="en-US" w:eastAsia="zh-CN" w:bidi="ar"/>
        </w:rPr>
        <w:t>组  长</w:t>
      </w:r>
      <w:r>
        <w:rPr>
          <w:rFonts w:hint="eastAsia" w:ascii="宋体" w:hAnsi="宋体" w:eastAsia="宋体" w:cs="宋体"/>
          <w:color w:val="000000"/>
          <w:kern w:val="0"/>
          <w:sz w:val="28"/>
          <w:szCs w:val="28"/>
          <w:lang w:val="en-US" w:eastAsia="zh-CN" w:bidi="ar"/>
        </w:rPr>
        <w:t xml:space="preserve">：范祥涛 </w:t>
      </w:r>
    </w:p>
    <w:p>
      <w:pPr>
        <w:keepNext w:val="0"/>
        <w:keepLines w:val="0"/>
        <w:pageBreakBefore w:val="0"/>
        <w:widowControl/>
        <w:suppressLineNumbers w:val="0"/>
        <w:kinsoku/>
        <w:wordWrap/>
        <w:overflowPunct/>
        <w:topLinePunct w:val="0"/>
        <w:autoSpaceDE/>
        <w:autoSpaceDN/>
        <w:bidi w:val="0"/>
        <w:adjustRightInd/>
        <w:snapToGrid/>
        <w:ind w:firstLine="562" w:firstLineChars="200"/>
        <w:jc w:val="left"/>
        <w:textAlignment w:val="auto"/>
        <w:rPr>
          <w:rFonts w:hint="eastAsia" w:ascii="宋体" w:hAnsi="宋体" w:eastAsia="宋体" w:cs="宋体"/>
        </w:rPr>
      </w:pPr>
      <w:r>
        <w:rPr>
          <w:rFonts w:hint="eastAsia" w:ascii="宋体" w:hAnsi="宋体" w:eastAsia="宋体" w:cs="宋体"/>
          <w:b/>
          <w:bCs/>
          <w:color w:val="000000"/>
          <w:kern w:val="0"/>
          <w:sz w:val="28"/>
          <w:szCs w:val="28"/>
          <w:lang w:val="en-US" w:eastAsia="zh-CN" w:bidi="ar"/>
        </w:rPr>
        <w:t>副组长</w:t>
      </w:r>
      <w:r>
        <w:rPr>
          <w:rFonts w:hint="eastAsia" w:ascii="宋体" w:hAnsi="宋体" w:eastAsia="宋体" w:cs="宋体"/>
          <w:color w:val="000000"/>
          <w:kern w:val="0"/>
          <w:sz w:val="28"/>
          <w:szCs w:val="28"/>
          <w:lang w:val="en-US" w:eastAsia="zh-CN" w:bidi="ar"/>
        </w:rPr>
        <w:t xml:space="preserve">：徐以中 姜礼福 梁  薇 </w:t>
      </w:r>
    </w:p>
    <w:p>
      <w:pPr>
        <w:keepNext w:val="0"/>
        <w:keepLines w:val="0"/>
        <w:pageBreakBefore w:val="0"/>
        <w:widowControl/>
        <w:suppressLineNumbers w:val="0"/>
        <w:kinsoku/>
        <w:wordWrap/>
        <w:overflowPunct/>
        <w:topLinePunct w:val="0"/>
        <w:autoSpaceDE/>
        <w:autoSpaceDN/>
        <w:bidi w:val="0"/>
        <w:adjustRightInd/>
        <w:snapToGrid/>
        <w:ind w:firstLine="562" w:firstLineChars="200"/>
        <w:jc w:val="left"/>
        <w:textAlignment w:val="auto"/>
        <w:rPr>
          <w:rFonts w:hint="eastAsia" w:ascii="宋体" w:hAnsi="宋体" w:eastAsia="宋体" w:cs="宋体"/>
        </w:rPr>
      </w:pPr>
      <w:r>
        <w:rPr>
          <w:rFonts w:hint="eastAsia" w:ascii="宋体" w:hAnsi="宋体" w:eastAsia="宋体" w:cs="宋体"/>
          <w:b/>
          <w:bCs/>
          <w:color w:val="000000"/>
          <w:kern w:val="0"/>
          <w:sz w:val="28"/>
          <w:szCs w:val="28"/>
          <w:lang w:val="en-US" w:eastAsia="zh-CN" w:bidi="ar"/>
        </w:rPr>
        <w:t>组  员</w:t>
      </w:r>
      <w:r>
        <w:rPr>
          <w:rFonts w:hint="eastAsia" w:ascii="宋体" w:hAnsi="宋体" w:eastAsia="宋体" w:cs="宋体"/>
          <w:color w:val="000000"/>
          <w:kern w:val="0"/>
          <w:sz w:val="28"/>
          <w:szCs w:val="28"/>
          <w:lang w:val="en-US" w:eastAsia="zh-CN" w:bidi="ar"/>
        </w:rPr>
        <w:t xml:space="preserve">：张立新 窦硕华 盛嘉贤 </w:t>
      </w:r>
    </w:p>
    <w:p>
      <w:pPr>
        <w:keepNext w:val="0"/>
        <w:keepLines w:val="0"/>
        <w:pageBreakBefore w:val="0"/>
        <w:widowControl/>
        <w:suppressLineNumbers w:val="0"/>
        <w:kinsoku/>
        <w:wordWrap/>
        <w:overflowPunct/>
        <w:topLinePunct w:val="0"/>
        <w:autoSpaceDE/>
        <w:autoSpaceDN/>
        <w:bidi w:val="0"/>
        <w:adjustRightInd/>
        <w:snapToGrid/>
        <w:ind w:firstLine="562" w:firstLineChars="200"/>
        <w:jc w:val="left"/>
        <w:textAlignment w:val="auto"/>
        <w:rPr>
          <w:rFonts w:hint="eastAsia" w:ascii="宋体" w:hAnsi="宋体" w:eastAsia="宋体" w:cs="宋体"/>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秘  书：</w:t>
      </w:r>
      <w:r>
        <w:rPr>
          <w:rFonts w:hint="eastAsia" w:ascii="宋体" w:hAnsi="宋体" w:eastAsia="宋体" w:cs="宋体"/>
          <w:color w:val="000000"/>
          <w:kern w:val="0"/>
          <w:sz w:val="28"/>
          <w:szCs w:val="28"/>
          <w:lang w:val="en-US" w:eastAsia="zh-CN" w:bidi="ar"/>
        </w:rPr>
        <w:t>黄  潜</w:t>
      </w:r>
    </w:p>
    <w:p>
      <w:pPr>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br w:type="page"/>
      </w:r>
    </w:p>
    <w:p>
      <w:pPr>
        <w:keepNext w:val="0"/>
        <w:keepLines w:val="0"/>
        <w:widowControl/>
        <w:suppressLineNumbers w:val="0"/>
        <w:jc w:val="center"/>
        <w:rPr>
          <w:rFonts w:hint="eastAsia" w:ascii="宋体" w:hAnsi="宋体" w:eastAsia="宋体" w:cs="宋体"/>
          <w:sz w:val="30"/>
          <w:szCs w:val="30"/>
        </w:rPr>
      </w:pPr>
      <w:r>
        <w:rPr>
          <w:rFonts w:hint="eastAsia" w:ascii="宋体" w:hAnsi="宋体" w:eastAsia="宋体" w:cs="宋体"/>
          <w:b/>
          <w:bCs/>
          <w:color w:val="000000"/>
          <w:kern w:val="0"/>
          <w:sz w:val="30"/>
          <w:szCs w:val="30"/>
          <w:lang w:val="en-US" w:eastAsia="zh-CN" w:bidi="ar"/>
        </w:rPr>
        <w:t>外国语学院2022届本科毕业生推免工作监督小组名单</w:t>
      </w:r>
    </w:p>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宋体" w:hAnsi="宋体" w:eastAsia="宋体" w:cs="宋体"/>
          <w:b/>
          <w:bCs/>
          <w:color w:val="00000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ind w:firstLine="562" w:firstLineChars="200"/>
        <w:jc w:val="left"/>
        <w:textAlignment w:val="auto"/>
        <w:rPr>
          <w:rFonts w:hint="eastAsia" w:ascii="宋体" w:hAnsi="宋体" w:eastAsia="宋体" w:cs="宋体"/>
        </w:rPr>
      </w:pPr>
      <w:r>
        <w:rPr>
          <w:rFonts w:hint="eastAsia" w:ascii="宋体" w:hAnsi="宋体" w:eastAsia="宋体" w:cs="宋体"/>
          <w:b/>
          <w:bCs/>
          <w:color w:val="000000"/>
          <w:kern w:val="0"/>
          <w:sz w:val="28"/>
          <w:szCs w:val="28"/>
          <w:lang w:val="en-US" w:eastAsia="zh-CN" w:bidi="ar"/>
        </w:rPr>
        <w:t>组  长</w:t>
      </w:r>
      <w:r>
        <w:rPr>
          <w:rFonts w:hint="eastAsia" w:ascii="宋体" w:hAnsi="宋体" w:eastAsia="宋体" w:cs="宋体"/>
          <w:color w:val="000000"/>
          <w:kern w:val="0"/>
          <w:sz w:val="28"/>
          <w:szCs w:val="28"/>
          <w:lang w:val="en-US" w:eastAsia="zh-CN" w:bidi="ar"/>
        </w:rPr>
        <w:t>：左彤云</w:t>
      </w:r>
    </w:p>
    <w:p>
      <w:pPr>
        <w:keepNext w:val="0"/>
        <w:keepLines w:val="0"/>
        <w:pageBreakBefore w:val="0"/>
        <w:widowControl/>
        <w:suppressLineNumbers w:val="0"/>
        <w:kinsoku/>
        <w:wordWrap/>
        <w:overflowPunct/>
        <w:topLinePunct w:val="0"/>
        <w:autoSpaceDE/>
        <w:autoSpaceDN/>
        <w:bidi w:val="0"/>
        <w:adjustRightInd/>
        <w:snapToGrid/>
        <w:ind w:firstLine="562" w:firstLineChars="200"/>
        <w:jc w:val="left"/>
        <w:textAlignment w:val="auto"/>
        <w:rPr>
          <w:rFonts w:hint="eastAsia" w:ascii="宋体" w:hAnsi="宋体" w:eastAsia="宋体" w:cs="宋体"/>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组  员</w:t>
      </w:r>
      <w:r>
        <w:rPr>
          <w:rFonts w:hint="eastAsia" w:ascii="宋体" w:hAnsi="宋体" w:eastAsia="宋体" w:cs="宋体"/>
          <w:color w:val="000000"/>
          <w:kern w:val="0"/>
          <w:sz w:val="28"/>
          <w:szCs w:val="28"/>
          <w:lang w:val="en-US" w:eastAsia="zh-CN" w:bidi="ar"/>
        </w:rPr>
        <w:t>：鲍德旺 王珺琳</w:t>
      </w:r>
    </w:p>
    <w:p>
      <w:pPr>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br w:type="page"/>
      </w:r>
    </w:p>
    <w:p>
      <w:pPr>
        <w:keepNext w:val="0"/>
        <w:keepLines w:val="0"/>
        <w:widowControl/>
        <w:suppressLineNumbers w:val="0"/>
        <w:jc w:val="center"/>
        <w:rPr>
          <w:rFonts w:hint="eastAsia" w:ascii="宋体" w:hAnsi="宋体" w:eastAsia="宋体" w:cs="宋体"/>
          <w:sz w:val="30"/>
          <w:szCs w:val="30"/>
        </w:rPr>
      </w:pPr>
      <w:r>
        <w:rPr>
          <w:rFonts w:hint="eastAsia" w:ascii="宋体" w:hAnsi="宋体" w:eastAsia="宋体" w:cs="宋体"/>
          <w:b/>
          <w:bCs/>
          <w:color w:val="000000"/>
          <w:kern w:val="0"/>
          <w:sz w:val="30"/>
          <w:szCs w:val="30"/>
          <w:lang w:val="en-US" w:eastAsia="zh-CN" w:bidi="ar"/>
        </w:rPr>
        <w:t>外国语学院2022届本科生推免工作细则</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rPr>
      </w:pPr>
      <w:r>
        <w:rPr>
          <w:rFonts w:hint="eastAsia" w:ascii="宋体" w:hAnsi="宋体" w:eastAsia="宋体" w:cs="宋体"/>
          <w:color w:val="000000"/>
          <w:kern w:val="0"/>
          <w:sz w:val="28"/>
          <w:szCs w:val="28"/>
          <w:lang w:val="en-US" w:eastAsia="zh-CN" w:bidi="ar"/>
        </w:rPr>
        <w:t xml:space="preserve">为了做好2022届本科毕业生推荐免试攻读硕士学位研究生工作，学院按照学校推免工作要求，根据相关文件精神，制定本工作细则。 </w:t>
      </w:r>
    </w:p>
    <w:p>
      <w:pPr>
        <w:keepNext w:val="0"/>
        <w:keepLines w:val="0"/>
        <w:widowControl/>
        <w:suppressLineNumbers w:val="0"/>
        <w:jc w:val="left"/>
        <w:rPr>
          <w:rFonts w:hint="eastAsia" w:ascii="宋体" w:hAnsi="宋体" w:eastAsia="宋体" w:cs="宋体"/>
        </w:rPr>
      </w:pPr>
      <w:r>
        <w:rPr>
          <w:rFonts w:hint="eastAsia" w:ascii="宋体" w:hAnsi="宋体" w:eastAsia="宋体" w:cs="宋体"/>
          <w:b/>
          <w:bCs/>
          <w:color w:val="000000"/>
          <w:kern w:val="0"/>
          <w:sz w:val="28"/>
          <w:szCs w:val="28"/>
          <w:lang w:val="en-US" w:eastAsia="zh-CN" w:bidi="ar"/>
        </w:rPr>
        <w:t xml:space="preserve">一、 推荐原则 </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rPr>
      </w:pPr>
      <w:r>
        <w:rPr>
          <w:rFonts w:hint="eastAsia" w:ascii="宋体" w:hAnsi="宋体" w:eastAsia="宋体" w:cs="宋体"/>
          <w:color w:val="000000"/>
          <w:kern w:val="0"/>
          <w:sz w:val="28"/>
          <w:szCs w:val="28"/>
          <w:lang w:val="en-US" w:eastAsia="zh-CN" w:bidi="ar"/>
        </w:rPr>
        <w:t xml:space="preserve">学院推免工作小组按照学校的统一安排，遵循公平、公正、公开的原则，按程序，守规则，选拔推荐思想品德优秀、学业优良并具有培养潜质的优秀应届本科毕业生免试攻读硕士学位研究生。 </w:t>
      </w:r>
    </w:p>
    <w:p>
      <w:pPr>
        <w:keepNext w:val="0"/>
        <w:keepLines w:val="0"/>
        <w:widowControl/>
        <w:suppressLineNumbers w:val="0"/>
        <w:jc w:val="left"/>
        <w:rPr>
          <w:rFonts w:hint="eastAsia" w:ascii="宋体" w:hAnsi="宋体" w:eastAsia="宋体" w:cs="宋体"/>
        </w:rPr>
      </w:pPr>
      <w:r>
        <w:rPr>
          <w:rFonts w:hint="eastAsia" w:ascii="宋体" w:hAnsi="宋体" w:eastAsia="宋体" w:cs="宋体"/>
          <w:b/>
          <w:bCs/>
          <w:color w:val="000000"/>
          <w:kern w:val="0"/>
          <w:sz w:val="28"/>
          <w:szCs w:val="28"/>
          <w:lang w:val="en-US" w:eastAsia="zh-CN" w:bidi="ar"/>
        </w:rPr>
        <w:t xml:space="preserve">二、 推荐条件 </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rPr>
      </w:pPr>
      <w:r>
        <w:rPr>
          <w:rFonts w:hint="eastAsia" w:ascii="宋体" w:hAnsi="宋体" w:eastAsia="宋体" w:cs="宋体"/>
          <w:color w:val="000000"/>
          <w:kern w:val="0"/>
          <w:sz w:val="28"/>
          <w:szCs w:val="28"/>
          <w:lang w:val="en-US" w:eastAsia="zh-CN" w:bidi="ar"/>
        </w:rPr>
        <w:t xml:space="preserve">2022届本科毕业生免试攻读硕士学位的推荐条件应满足《南京航空航天大学关于做好2022届本科毕业生推荐免试攻读硕士学位研究生工作的通知》（校教字〔2021〕39号）中第四条的要求。 </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 xml:space="preserve">现将推荐条件具体事项明确如下： </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default"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1．应为应届毕业年级学生，思想品德考核合格，未违背学术诚信，无考试违纪、考试作弊行为。</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2．学习成绩优良，须通过当前全部应修的必修课程，必修课程的平均学分绩点大于等于3.2。</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3．综合能力强，学术研究兴趣浓厚，具有国际视野和较强的专业素质能力、科研创新潜质。</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4．凡获得各种义务类奖学金（国防奖学金、国防科技奖学金等）的学生，必须经设奖单位同意、学生处审核后方可推荐。</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5．申请“支教专项”类推免资格的学生，其前三年必修课程的平均学分绩点不低于3.2，结合《关于组建中国青年志愿者扶贫接力计划第24届（2022—2023年度）研究生支教团有关工作的通知》（全国项目办发〔2021〕5号）要求进行推荐遴选。</w:t>
      </w:r>
    </w:p>
    <w:p>
      <w:pPr>
        <w:keepNext w:val="0"/>
        <w:keepLines w:val="0"/>
        <w:widowControl/>
        <w:suppressLineNumbers w:val="0"/>
        <w:jc w:val="left"/>
        <w:rPr>
          <w:rFonts w:hint="eastAsia" w:ascii="宋体" w:hAnsi="宋体" w:eastAsia="宋体" w:cs="宋体"/>
        </w:rPr>
      </w:pPr>
      <w:r>
        <w:rPr>
          <w:rFonts w:hint="eastAsia" w:ascii="宋体" w:hAnsi="宋体" w:eastAsia="宋体" w:cs="宋体"/>
          <w:b/>
          <w:bCs/>
          <w:color w:val="000000"/>
          <w:kern w:val="0"/>
          <w:sz w:val="28"/>
          <w:szCs w:val="28"/>
          <w:lang w:val="en-US" w:eastAsia="zh-CN" w:bidi="ar"/>
        </w:rPr>
        <w:t xml:space="preserve">三、 推荐程序与排名办法 </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rPr>
      </w:pPr>
      <w:r>
        <w:rPr>
          <w:rFonts w:hint="eastAsia" w:ascii="宋体" w:hAnsi="宋体" w:eastAsia="宋体" w:cs="宋体"/>
          <w:color w:val="000000"/>
          <w:kern w:val="0"/>
          <w:sz w:val="28"/>
          <w:szCs w:val="28"/>
          <w:lang w:val="en-US" w:eastAsia="zh-CN" w:bidi="ar"/>
        </w:rPr>
        <w:t xml:space="preserve">1. 推荐程序 </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rPr>
      </w:pPr>
      <w:r>
        <w:rPr>
          <w:rFonts w:hint="eastAsia" w:ascii="宋体" w:hAnsi="宋体" w:eastAsia="宋体" w:cs="宋体"/>
          <w:color w:val="000000"/>
          <w:kern w:val="0"/>
          <w:sz w:val="28"/>
          <w:szCs w:val="28"/>
          <w:lang w:val="en-US" w:eastAsia="zh-CN" w:bidi="ar"/>
        </w:rPr>
        <w:t xml:space="preserve">通过学院动员、公布推免细则、学生申请、条件审核、确定拟推荐学生、学院公示和学校评审、学校公示等工作程序进行。 </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rPr>
      </w:pPr>
      <w:r>
        <w:rPr>
          <w:rFonts w:hint="eastAsia" w:ascii="宋体" w:hAnsi="宋体" w:eastAsia="宋体" w:cs="宋体"/>
          <w:color w:val="000000"/>
          <w:kern w:val="0"/>
          <w:sz w:val="28"/>
          <w:szCs w:val="28"/>
          <w:lang w:val="en-US" w:eastAsia="zh-CN" w:bidi="ar"/>
        </w:rPr>
        <w:t xml:space="preserve">2. 排名办法 </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color w:val="auto"/>
          <w:kern w:val="0"/>
          <w:sz w:val="28"/>
          <w:szCs w:val="28"/>
          <w:highlight w:val="none"/>
          <w:lang w:val="en-US" w:eastAsia="zh-CN" w:bidi="ar"/>
        </w:rPr>
      </w:pPr>
      <w:r>
        <w:rPr>
          <w:rFonts w:hint="eastAsia" w:ascii="宋体" w:hAnsi="宋体" w:eastAsia="宋体" w:cs="宋体"/>
          <w:color w:val="auto"/>
          <w:kern w:val="0"/>
          <w:sz w:val="28"/>
          <w:szCs w:val="28"/>
          <w:highlight w:val="none"/>
          <w:lang w:val="en-US" w:eastAsia="zh-CN" w:bidi="ar"/>
        </w:rPr>
        <w:t>综合评价分=必修课成绩*85%+英语专四考试成绩（日语一级考试成绩）*5%+创新能力分*5%+素质拓展分*5%。</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rPr>
      </w:pPr>
      <w:r>
        <w:rPr>
          <w:rFonts w:hint="eastAsia" w:ascii="宋体" w:hAnsi="宋体" w:eastAsia="宋体" w:cs="宋体"/>
          <w:color w:val="000000"/>
          <w:kern w:val="0"/>
          <w:sz w:val="28"/>
          <w:szCs w:val="28"/>
          <w:lang w:val="en-US" w:eastAsia="zh-CN" w:bidi="ar"/>
        </w:rPr>
        <w:t xml:space="preserve">其中： </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rPr>
      </w:pPr>
      <w:r>
        <w:rPr>
          <w:rFonts w:hint="eastAsia" w:ascii="宋体" w:hAnsi="宋体" w:eastAsia="宋体" w:cs="宋体"/>
          <w:color w:val="000000"/>
          <w:kern w:val="0"/>
          <w:sz w:val="28"/>
          <w:szCs w:val="28"/>
          <w:lang w:val="en-US" w:eastAsia="zh-CN" w:bidi="ar"/>
        </w:rPr>
        <w:t>（1）必修课成绩=一年级必修课加权平均*30%+二年级必修课加权平均*30%+三年级必修课加权平均*40%。</w:t>
      </w:r>
    </w:p>
    <w:p>
      <w:pPr>
        <w:pStyle w:val="4"/>
        <w:widowControl/>
        <w:shd w:val="clear" w:color="auto" w:fill="FFFFFF"/>
        <w:spacing w:line="360" w:lineRule="auto"/>
        <w:ind w:firstLine="645"/>
        <w:rPr>
          <w:rFonts w:hint="default" w:ascii="宋体" w:hAnsi="宋体" w:eastAsia="宋体" w:cs="宋体"/>
          <w:color w:val="auto"/>
          <w:kern w:val="0"/>
          <w:sz w:val="28"/>
          <w:szCs w:val="28"/>
          <w:highlight w:val="none"/>
          <w:lang w:val="en-US" w:eastAsia="zh-CN" w:bidi="ar"/>
        </w:rPr>
      </w:pPr>
      <w:r>
        <w:rPr>
          <w:rFonts w:hint="eastAsia" w:ascii="宋体" w:hAnsi="宋体" w:eastAsia="宋体" w:cs="宋体"/>
          <w:color w:val="auto"/>
          <w:kern w:val="0"/>
          <w:sz w:val="28"/>
          <w:szCs w:val="28"/>
          <w:highlight w:val="none"/>
          <w:lang w:val="en-US" w:eastAsia="zh-CN" w:bidi="ar"/>
        </w:rPr>
        <w:t>（2）本硕（博）连读培养且学年考核合格学生学习能力分=必修课程平均学分绩点+0.8。</w:t>
      </w:r>
    </w:p>
    <w:p>
      <w:pPr>
        <w:pStyle w:val="4"/>
        <w:widowControl/>
        <w:shd w:val="clear" w:color="auto" w:fill="FFFFFF"/>
        <w:spacing w:line="360" w:lineRule="auto"/>
        <w:ind w:firstLine="645"/>
        <w:rPr>
          <w:rFonts w:hint="eastAsia" w:ascii="宋体" w:hAnsi="宋体" w:eastAsia="宋体" w:cs="宋体"/>
        </w:rPr>
      </w:pPr>
      <w:r>
        <w:rPr>
          <w:rFonts w:hint="eastAsia" w:ascii="宋体" w:hAnsi="宋体" w:eastAsia="宋体" w:cs="宋体"/>
          <w:color w:val="000000"/>
          <w:kern w:val="0"/>
          <w:sz w:val="28"/>
          <w:szCs w:val="28"/>
          <w:lang w:val="en-US" w:eastAsia="zh-CN" w:bidi="ar"/>
        </w:rPr>
        <w:t>（3）大一至大三学年有交换生经历的学生，经教务处核查,学分符合要求的，在进行成绩核算时,以该生在校成绩为标准。若学生交换时间为一个学期，则该学年成绩按照在校学期成绩进行核算；若学生交换时间为一学年，则以另外两个在校学年成绩进行核算，具体办法为：第三学年全年在国外的交换生，则大一、大二在校成绩各占50%，计算公式为必修课成绩=一年级必修课加权平均*50%+二年级必修课加权平均*50%；大一（大二）和大三学年在校的，则分别按照40%、60%进行计算，计算公式为必修课成绩=一（二）年级必修课加权平均*40%+三年级必修课加权平均*60%。</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rPr>
      </w:pPr>
      <w:r>
        <w:rPr>
          <w:rFonts w:hint="eastAsia" w:ascii="宋体" w:hAnsi="宋体" w:eastAsia="宋体" w:cs="宋体"/>
          <w:color w:val="000000"/>
          <w:kern w:val="0"/>
          <w:sz w:val="28"/>
          <w:szCs w:val="28"/>
          <w:lang w:val="en-US" w:eastAsia="zh-CN" w:bidi="ar"/>
        </w:rPr>
        <w:t>（4）创新能力分主要依据与</w:t>
      </w:r>
      <w:r>
        <w:rPr>
          <w:rFonts w:hint="eastAsia" w:ascii="宋体" w:hAnsi="宋体" w:eastAsia="宋体" w:cs="宋体"/>
          <w:b w:val="0"/>
          <w:bCs w:val="0"/>
          <w:color w:val="auto"/>
          <w:kern w:val="0"/>
          <w:sz w:val="28"/>
          <w:szCs w:val="28"/>
          <w:highlight w:val="none"/>
          <w:lang w:val="en-US" w:eastAsia="zh-CN" w:bidi="ar"/>
        </w:rPr>
        <w:t>学业相关</w:t>
      </w:r>
      <w:r>
        <w:rPr>
          <w:rFonts w:hint="eastAsia" w:ascii="宋体" w:hAnsi="宋体" w:eastAsia="宋体" w:cs="宋体"/>
          <w:b w:val="0"/>
          <w:bCs w:val="0"/>
          <w:color w:val="000000"/>
          <w:kern w:val="0"/>
          <w:sz w:val="28"/>
          <w:szCs w:val="28"/>
          <w:lang w:val="en-US" w:eastAsia="zh-CN" w:bidi="ar"/>
        </w:rPr>
        <w:t>学科</w:t>
      </w:r>
      <w:r>
        <w:rPr>
          <w:rFonts w:hint="eastAsia" w:ascii="宋体" w:hAnsi="宋体" w:eastAsia="宋体" w:cs="宋体"/>
          <w:color w:val="000000"/>
          <w:kern w:val="0"/>
          <w:sz w:val="28"/>
          <w:szCs w:val="28"/>
          <w:lang w:val="en-US" w:eastAsia="zh-CN" w:bidi="ar"/>
        </w:rPr>
        <w:t xml:space="preserve">竞赛奖项、科研论文和创新项目。学生在学科竞赛、科研论文或创新项目有多项加分情况时，原则上每个类别只取其中最高项得分，不重复计分。如果总得分超过100分，则按100分计算。 </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rPr>
      </w:pPr>
      <w:r>
        <w:rPr>
          <w:rFonts w:hint="eastAsia" w:ascii="宋体" w:hAnsi="宋体" w:eastAsia="宋体" w:cs="宋体"/>
          <w:color w:val="000000"/>
          <w:kern w:val="0"/>
          <w:sz w:val="28"/>
          <w:szCs w:val="28"/>
          <w:lang w:val="en-US" w:eastAsia="zh-CN" w:bidi="ar"/>
        </w:rPr>
        <w:t xml:space="preserve">①学科竞赛打分标准(同一次竞赛仅计入最高分）： </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rPr>
      </w:pPr>
      <w:r>
        <w:rPr>
          <w:rFonts w:hint="eastAsia" w:ascii="宋体" w:hAnsi="宋体" w:eastAsia="宋体" w:cs="宋体"/>
          <w:color w:val="000000"/>
          <w:kern w:val="0"/>
          <w:sz w:val="28"/>
          <w:szCs w:val="28"/>
          <w:lang w:val="en-US" w:eastAsia="zh-CN" w:bidi="ar"/>
        </w:rPr>
        <w:t xml:space="preserve">学校一等奖/特等奖：15分（市级奖视同校级奖）； </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rPr>
      </w:pPr>
      <w:r>
        <w:rPr>
          <w:rFonts w:hint="eastAsia" w:ascii="宋体" w:hAnsi="宋体" w:eastAsia="宋体" w:cs="宋体"/>
          <w:color w:val="000000"/>
          <w:kern w:val="0"/>
          <w:sz w:val="28"/>
          <w:szCs w:val="28"/>
          <w:lang w:val="en-US" w:eastAsia="zh-CN" w:bidi="ar"/>
        </w:rPr>
        <w:t xml:space="preserve">江苏省一等奖30分，二等奖25分，三等奖20分，优秀奖15分； </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rPr>
      </w:pPr>
      <w:r>
        <w:rPr>
          <w:rFonts w:hint="eastAsia" w:ascii="宋体" w:hAnsi="宋体" w:eastAsia="宋体" w:cs="宋体"/>
          <w:color w:val="000000"/>
          <w:kern w:val="0"/>
          <w:sz w:val="28"/>
          <w:szCs w:val="28"/>
          <w:lang w:val="en-US" w:eastAsia="zh-CN" w:bidi="ar"/>
        </w:rPr>
        <w:t xml:space="preserve">省级以上区域一等奖35分，二等奖30分，三等奖25分，优秀奖20分； </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rPr>
      </w:pPr>
      <w:r>
        <w:rPr>
          <w:rFonts w:hint="eastAsia" w:ascii="宋体" w:hAnsi="宋体" w:eastAsia="宋体" w:cs="宋体"/>
          <w:color w:val="000000"/>
          <w:kern w:val="0"/>
          <w:sz w:val="28"/>
          <w:szCs w:val="28"/>
          <w:lang w:val="en-US" w:eastAsia="zh-CN" w:bidi="ar"/>
        </w:rPr>
        <w:t xml:space="preserve">国际、国家级一等奖45分，二等奖40分，三等奖35分，优秀奖30分。 </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default" w:ascii="宋体" w:hAnsi="宋体" w:eastAsia="宋体" w:cs="宋体"/>
          <w:lang w:val="en-US"/>
        </w:rPr>
      </w:pPr>
      <w:r>
        <w:rPr>
          <w:rFonts w:hint="eastAsia" w:ascii="宋体" w:hAnsi="宋体" w:eastAsia="宋体" w:cs="宋体"/>
          <w:color w:val="000000"/>
          <w:kern w:val="0"/>
          <w:sz w:val="28"/>
          <w:szCs w:val="28"/>
          <w:lang w:val="en-US" w:eastAsia="zh-CN" w:bidi="ar"/>
        </w:rPr>
        <w:t>②科研论文打分标准</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学院须成立专家审核小组（专家组成员应具有相关学科副教授以上职称，一般不少于5人），可会同本研究领域权威专家、相关期刊杂志单位或赛事主办单位等，对申请推免资格学生的论文及内容进行审核鉴定，并根据审核鉴定需要在一定范围内组织公开答辩，排除抄袭、造假、冒名及有名无实等情况。专家审核小组及每位成员都要给出明确审核鉴定意见并签字存档。</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科研论文得分由专家审核小组评议给出。</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rPr>
      </w:pPr>
      <w:r>
        <w:rPr>
          <w:rFonts w:hint="eastAsia" w:ascii="宋体" w:hAnsi="宋体" w:eastAsia="宋体" w:cs="宋体"/>
          <w:color w:val="000000"/>
          <w:kern w:val="0"/>
          <w:sz w:val="28"/>
          <w:szCs w:val="28"/>
          <w:lang w:val="en-US" w:eastAsia="zh-CN" w:bidi="ar"/>
        </w:rPr>
        <w:t xml:space="preserve">③创新项目打分标准 </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rPr>
      </w:pPr>
      <w:r>
        <w:rPr>
          <w:rFonts w:hint="eastAsia" w:ascii="宋体" w:hAnsi="宋体" w:eastAsia="宋体" w:cs="宋体"/>
          <w:color w:val="000000"/>
          <w:kern w:val="0"/>
          <w:sz w:val="28"/>
          <w:szCs w:val="28"/>
          <w:lang w:val="en-US" w:eastAsia="zh-CN" w:bidi="ar"/>
        </w:rPr>
        <w:t xml:space="preserve">院级立项：主持人5分/项，参与者2分/项； </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校级立项：主持人10分/项，参与者5分/项；</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rPr>
      </w:pPr>
      <w:r>
        <w:rPr>
          <w:rFonts w:hint="eastAsia" w:ascii="宋体" w:hAnsi="宋体" w:eastAsia="宋体" w:cs="宋体"/>
          <w:color w:val="000000"/>
          <w:kern w:val="0"/>
          <w:sz w:val="28"/>
          <w:szCs w:val="28"/>
          <w:lang w:val="en-US" w:eastAsia="zh-CN" w:bidi="ar"/>
        </w:rPr>
        <w:t xml:space="preserve">省级立项：主持人15分/项，参与者10分/项； </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rPr>
      </w:pPr>
      <w:r>
        <w:rPr>
          <w:rFonts w:hint="eastAsia" w:ascii="宋体" w:hAnsi="宋体" w:eastAsia="宋体" w:cs="宋体"/>
          <w:color w:val="000000"/>
          <w:kern w:val="0"/>
          <w:sz w:val="28"/>
          <w:szCs w:val="28"/>
          <w:lang w:val="en-US" w:eastAsia="zh-CN" w:bidi="ar"/>
        </w:rPr>
        <w:t xml:space="preserve">国家级立项：主持人20分/项，参与者15分/项。 </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default" w:ascii="宋体" w:hAnsi="宋体" w:eastAsia="宋体" w:cs="宋体"/>
          <w:color w:val="auto"/>
          <w:highlight w:val="none"/>
          <w:lang w:val="en-US"/>
        </w:rPr>
      </w:pPr>
      <w:r>
        <w:rPr>
          <w:rFonts w:hint="eastAsia" w:ascii="宋体" w:hAnsi="宋体" w:eastAsia="宋体" w:cs="宋体"/>
          <w:color w:val="auto"/>
          <w:kern w:val="0"/>
          <w:sz w:val="28"/>
          <w:szCs w:val="28"/>
          <w:highlight w:val="none"/>
          <w:lang w:val="en-US" w:eastAsia="zh-CN" w:bidi="ar"/>
        </w:rPr>
        <w:t>评审时须提供立项书或批准文件或结项证明，若未到期未结项，分数计50%；若到期不结项，不得分。</w:t>
      </w:r>
    </w:p>
    <w:p>
      <w:pPr>
        <w:keepNext w:val="0"/>
        <w:keepLines w:val="0"/>
        <w:pageBreakBefore w:val="0"/>
        <w:widowControl/>
        <w:numPr>
          <w:ilvl w:val="0"/>
          <w:numId w:val="1"/>
        </w:numPr>
        <w:suppressLineNumbers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素质拓展分主要依</w:t>
      </w:r>
      <w:r>
        <w:rPr>
          <w:rFonts w:hint="eastAsia" w:ascii="宋体" w:hAnsi="宋体" w:eastAsia="宋体" w:cs="宋体"/>
          <w:b w:val="0"/>
          <w:bCs w:val="0"/>
          <w:color w:val="auto"/>
          <w:kern w:val="0"/>
          <w:sz w:val="28"/>
          <w:szCs w:val="28"/>
          <w:highlight w:val="none"/>
          <w:lang w:val="en-US" w:eastAsia="zh-CN" w:bidi="ar"/>
        </w:rPr>
        <w:t>据跨学科竞</w:t>
      </w:r>
      <w:r>
        <w:rPr>
          <w:rFonts w:hint="eastAsia" w:ascii="宋体" w:hAnsi="宋体" w:eastAsia="宋体" w:cs="宋体"/>
          <w:color w:val="000000"/>
          <w:kern w:val="0"/>
          <w:sz w:val="28"/>
          <w:szCs w:val="28"/>
          <w:lang w:val="en-US" w:eastAsia="zh-CN" w:bidi="ar"/>
        </w:rPr>
        <w:t>赛奖项、科研论文和创新项目，参军入伍服兵役，到国际组织实习等。学生在跨学科竞赛、科研论文或创新项目有多项加分情况时，原则上每个类别只取其中最高项得分，不重复计分。如果总得分超过100分，则按100分计算。</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①跨学科竞赛奖项、科研论文和创新项目打分参照创新能力分标准；</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color w:val="000000"/>
          <w:kern w:val="0"/>
          <w:sz w:val="28"/>
          <w:szCs w:val="28"/>
          <w:highlight w:val="yellow"/>
          <w:lang w:val="en-US" w:eastAsia="zh-CN" w:bidi="ar"/>
        </w:rPr>
      </w:pPr>
      <w:r>
        <w:rPr>
          <w:rFonts w:hint="eastAsia" w:ascii="宋体" w:hAnsi="宋体" w:eastAsia="宋体" w:cs="宋体"/>
          <w:color w:val="000000"/>
          <w:kern w:val="0"/>
          <w:sz w:val="28"/>
          <w:szCs w:val="28"/>
          <w:highlight w:val="none"/>
          <w:lang w:val="en-US" w:eastAsia="zh-CN" w:bidi="ar"/>
        </w:rPr>
        <w:t>②参军入伍服兵役：30分；国际组织实习：45分/项。</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评审时须提供证明材料。</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color w:val="auto"/>
          <w:kern w:val="0"/>
          <w:sz w:val="28"/>
          <w:szCs w:val="28"/>
          <w:highlight w:val="none"/>
          <w:lang w:val="en-US" w:eastAsia="zh-CN" w:bidi="ar"/>
        </w:rPr>
      </w:pPr>
      <w:r>
        <w:rPr>
          <w:rFonts w:hint="eastAsia" w:ascii="宋体" w:hAnsi="宋体" w:eastAsia="宋体" w:cs="宋体"/>
          <w:color w:val="auto"/>
          <w:kern w:val="0"/>
          <w:sz w:val="28"/>
          <w:szCs w:val="28"/>
          <w:highlight w:val="none"/>
          <w:lang w:val="en-US" w:eastAsia="zh-CN" w:bidi="ar"/>
        </w:rPr>
        <w:t>③Ⅰ级甲等、Ⅰ级乙等竞赛中获得第一等次奖的团队，团队排名须在前6名；获得第二、三等次奖的团队，团队排名须在前5名；在Ⅱ级甲等竞赛（全国赛）中获得第二等次及以上奖项的团队，团队排名须在前4名。</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kern w:val="0"/>
          <w:sz w:val="28"/>
          <w:szCs w:val="28"/>
          <w:highlight w:val="none"/>
          <w:lang w:val="en-US" w:eastAsia="zh-CN" w:bidi="ar"/>
        </w:rPr>
        <w:t>省级：15分 -（排名-1）*2分</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default" w:ascii="宋体" w:hAnsi="宋体" w:eastAsia="宋体" w:cs="宋体"/>
          <w:color w:val="auto"/>
          <w:kern w:val="0"/>
          <w:sz w:val="28"/>
          <w:szCs w:val="28"/>
          <w:highlight w:val="none"/>
          <w:lang w:val="en-US" w:eastAsia="zh-CN" w:bidi="ar"/>
        </w:rPr>
      </w:pPr>
      <w:r>
        <w:rPr>
          <w:rFonts w:hint="eastAsia" w:ascii="宋体" w:hAnsi="宋体" w:eastAsia="宋体" w:cs="宋体"/>
          <w:color w:val="auto"/>
          <w:kern w:val="0"/>
          <w:sz w:val="28"/>
          <w:szCs w:val="28"/>
          <w:highlight w:val="none"/>
          <w:lang w:val="en-US" w:eastAsia="zh-CN" w:bidi="ar"/>
        </w:rPr>
        <w:t>国家级：20分 -（排名-1）*2分</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rPr>
      </w:pPr>
      <w:r>
        <w:rPr>
          <w:rFonts w:hint="eastAsia" w:ascii="宋体" w:hAnsi="宋体" w:eastAsia="宋体" w:cs="宋体"/>
          <w:color w:val="000000"/>
          <w:kern w:val="0"/>
          <w:sz w:val="28"/>
          <w:szCs w:val="28"/>
          <w:lang w:val="en-US" w:eastAsia="zh-CN" w:bidi="ar"/>
        </w:rPr>
        <w:t xml:space="preserve">（5）候补人选依据其所在专业综合排名成绩进行由高到低排名确定，并按各自专业（方向）进行替补。 </w:t>
      </w:r>
    </w:p>
    <w:p>
      <w:pPr>
        <w:keepNext w:val="0"/>
        <w:keepLines w:val="0"/>
        <w:widowControl/>
        <w:suppressLineNumbers w:val="0"/>
        <w:jc w:val="left"/>
        <w:rPr>
          <w:rFonts w:hint="eastAsia" w:ascii="宋体" w:hAnsi="宋体" w:eastAsia="宋体" w:cs="宋体"/>
        </w:rPr>
      </w:pPr>
      <w:r>
        <w:rPr>
          <w:rFonts w:hint="eastAsia" w:ascii="宋体" w:hAnsi="宋体" w:eastAsia="宋体" w:cs="宋体"/>
          <w:b/>
          <w:bCs/>
          <w:color w:val="000000"/>
          <w:kern w:val="0"/>
          <w:sz w:val="28"/>
          <w:szCs w:val="28"/>
          <w:lang w:val="en-US" w:eastAsia="zh-CN" w:bidi="ar"/>
        </w:rPr>
        <w:t xml:space="preserve">四、名额分配 </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default" w:ascii="宋体" w:hAnsi="宋体" w:eastAsia="宋体" w:cs="宋体"/>
          <w:color w:val="auto"/>
          <w:highlight w:val="none"/>
          <w:lang w:val="en-US"/>
        </w:rPr>
      </w:pPr>
      <w:r>
        <w:rPr>
          <w:rFonts w:hint="eastAsia" w:ascii="宋体" w:hAnsi="宋体" w:eastAsia="宋体" w:cs="宋体"/>
          <w:color w:val="auto"/>
          <w:kern w:val="0"/>
          <w:sz w:val="28"/>
          <w:szCs w:val="28"/>
          <w:highlight w:val="none"/>
          <w:lang w:val="en-US" w:eastAsia="zh-CN" w:bidi="ar"/>
        </w:rPr>
        <w:t>推免总数共17名：英语（国际贸易）6名，英语（民航业务）8名，日语3名。</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kern w:val="0"/>
          <w:sz w:val="28"/>
          <w:szCs w:val="28"/>
          <w:highlight w:val="none"/>
          <w:lang w:val="en-US" w:eastAsia="zh-CN" w:bidi="ar"/>
        </w:rPr>
        <w:t xml:space="preserve">推免候补人选总数共3名，各专业（或方向）各1名。 </w:t>
      </w:r>
    </w:p>
    <w:p>
      <w:pPr>
        <w:keepNext w:val="0"/>
        <w:keepLines w:val="0"/>
        <w:widowControl/>
        <w:suppressLineNumbers w:val="0"/>
        <w:jc w:val="left"/>
        <w:rPr>
          <w:rFonts w:hint="eastAsia" w:ascii="宋体" w:hAnsi="宋体" w:eastAsia="宋体" w:cs="宋体"/>
        </w:rPr>
      </w:pPr>
      <w:r>
        <w:rPr>
          <w:rFonts w:hint="eastAsia" w:ascii="宋体" w:hAnsi="宋体" w:eastAsia="宋体" w:cs="宋体"/>
          <w:b/>
          <w:bCs/>
          <w:color w:val="000000"/>
          <w:kern w:val="0"/>
          <w:sz w:val="28"/>
          <w:szCs w:val="28"/>
          <w:lang w:val="en-US" w:eastAsia="zh-CN" w:bidi="ar"/>
        </w:rPr>
        <w:t xml:space="preserve">五、注意事项 </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rPr>
      </w:pPr>
      <w:r>
        <w:rPr>
          <w:rFonts w:hint="eastAsia" w:ascii="宋体" w:hAnsi="宋体" w:eastAsia="宋体" w:cs="宋体"/>
          <w:color w:val="000000"/>
          <w:kern w:val="0"/>
          <w:sz w:val="28"/>
          <w:szCs w:val="28"/>
          <w:lang w:val="en-US" w:eastAsia="zh-CN" w:bidi="ar"/>
        </w:rPr>
        <w:t>1、所有材料由学院统一上交，学院务必保证材料的真实、准确，各种证书复印件须有学校组织单位的盖章。</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2、已被录取的推免生，不得放弃推免资格，不参加应届毕业生的就业派遣，学校不出具与就业、报考研究生、自费出国等有关的材料。</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3、为避免研究生入学资格审查时发生问题，推免生在报名后至研究生入学前不得更改本人姓名、身份证号、学籍信息等。</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4、推免生应再接再厉，认真学习，努力提高自身的综合素质和创新能力。</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5、本通知相关规定及要求，只适用2022届本科毕业生推荐免试硕士研究生工作。</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 xml:space="preserve">6、每位研究生导师至多带1名本校推免生，学院将安排获推免资格的学生在第四学年的学习中参加导师的科研团队，推荐至校内的学生将在导师的指导下做本科毕业论文，暑期参加导师科研课题的研究或实践。 </w:t>
      </w:r>
    </w:p>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default" w:ascii="宋体" w:hAnsi="宋体" w:eastAsia="宋体" w:cs="宋体"/>
          <w:color w:val="000000"/>
          <w:kern w:val="0"/>
          <w:sz w:val="28"/>
          <w:szCs w:val="28"/>
          <w:lang w:val="en-US" w:eastAsia="zh-CN" w:bidi="ar"/>
        </w:rPr>
      </w:pPr>
    </w:p>
    <w:p>
      <w:pPr>
        <w:rPr>
          <w:rFonts w:hint="eastAsia" w:ascii="宋体" w:hAnsi="宋体" w:eastAsia="宋体" w:cs="宋体"/>
        </w:rPr>
      </w:pPr>
    </w:p>
    <w:p>
      <w:pPr>
        <w:keepNext w:val="0"/>
        <w:keepLines w:val="0"/>
        <w:pageBreakBefore w:val="0"/>
        <w:widowControl/>
        <w:suppressLineNumbers w:val="0"/>
        <w:kinsoku/>
        <w:wordWrap/>
        <w:overflowPunct/>
        <w:topLinePunct w:val="0"/>
        <w:autoSpaceDE/>
        <w:autoSpaceDN/>
        <w:bidi w:val="0"/>
        <w:adjustRightInd/>
        <w:snapToGrid/>
        <w:ind w:firstLine="560" w:firstLineChars="200"/>
        <w:jc w:val="right"/>
        <w:textAlignment w:val="auto"/>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外国语学院</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right"/>
        <w:textAlignment w:val="auto"/>
        <w:rPr>
          <w:rFonts w:hint="default"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2021年9月14</w:t>
      </w:r>
      <w:bookmarkStart w:id="0" w:name="_GoBack"/>
      <w:bookmarkEnd w:id="0"/>
      <w:r>
        <w:rPr>
          <w:rFonts w:hint="eastAsia" w:ascii="宋体" w:hAnsi="宋体" w:eastAsia="宋体" w:cs="宋体"/>
          <w:color w:val="000000"/>
          <w:kern w:val="0"/>
          <w:sz w:val="28"/>
          <w:szCs w:val="28"/>
          <w:lang w:val="en-US" w:eastAsia="zh-CN" w:bidi="ar"/>
        </w:rPr>
        <w:t>日</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00000000" w:usb2="00000000" w:usb3="00000000" w:csb0="80000000" w:csb1="00000000"/>
  </w:font>
  <w:font w:name="Arial">
    <w:altName w:val="Arial"/>
    <w:panose1 w:val="020B0604020202020204"/>
    <w:charset w:val="00"/>
    <w:family w:val="swiss"/>
    <w:pitch w:val="default"/>
    <w:sig w:usb0="E0002AFF" w:usb1="C0007843" w:usb2="00000009" w:usb3="00000000" w:csb0="400001FF" w:csb1="FFFF0000"/>
  </w:font>
  <w:font w:name="黑体">
    <w:altName w:val="黑体"/>
    <w:panose1 w:val="02010609060101010101"/>
    <w:charset w:val="00"/>
    <w:family w:val="auto"/>
    <w:pitch w:val="default"/>
    <w:sig w:usb0="800002BF" w:usb1="38CF7CFA" w:usb2="00000016" w:usb3="00000000" w:csb0="00040001" w:csb1="00000000"/>
  </w:font>
  <w:font w:name="Courier New">
    <w:altName w:val="Courier New"/>
    <w:panose1 w:val="02070309020205020404"/>
    <w:charset w:val="00"/>
    <w:family w:val="modern"/>
    <w:pitch w:val="default"/>
    <w:sig w:usb0="E0002AFF" w:usb1="C0007843" w:usb2="00000009" w:usb3="00000000" w:csb0="400001FF" w:csb1="FFFF0000"/>
  </w:font>
  <w:font w:name="Symbol">
    <w:altName w:val="Symbol"/>
    <w:panose1 w:val="05050102010706020507"/>
    <w:charset w:val="00"/>
    <w:family w:val="roman"/>
    <w:pitch w:val="default"/>
    <w:sig w:usb0="00000000" w:usb1="00000000" w:usb2="00000000" w:usb3="00000000" w:csb0="80000000"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00000000" w:usb1="00000000"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83599D8"/>
    <w:multiLevelType w:val="singleLevel"/>
    <w:tmpl w:val="D83599D8"/>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nhideWhenUsed/>
    <w:qFormat/>
    <w:uiPriority w:val="99"/>
    <w:pPr>
      <w:jc w:val="left"/>
    </w:pPr>
    <w:rPr>
      <w:kern w:val="0"/>
      <w:sz w:val="24"/>
    </w:rPr>
  </w:style>
  <w:style w:type="paragraph" w:customStyle="1" w:styleId="7">
    <w:name w:val="正文2"/>
    <w:qFormat/>
    <w:uiPriority w:val="0"/>
    <w:pPr>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2021-09-10T23:19:00Z</dcterms:created>
  <dc:creator>Administrator</dc:creator>
  <cp:lastModifiedBy>盛嘉贤的 iPhone</cp:lastModifiedBy>
  <dcterms:modified xsi:type="dcterms:W3CDTF">2021-09-14T20:28:23Z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2052-11.14.0</vt:lpwstr>
  </property>
  <property fmtid="{D5CDD505-2E9C-101B-9397-08002B2CF9AE}" pid="3" name="ICV">
    <vt:lpwstr>92BFC465620A4123937E83DDCF7D9457</vt:lpwstr>
  </property>
</Properties>
</file>